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Share Certificate SC-004</w:t>
      </w:r>
    </w:p>
    <w:p>
      <w:r>
        <w:rPr>
          <w:i/>
          <w:sz w:val="18"/>
        </w:rPr>
        <w:t>Juniper Workspace Cloud Limited, fictional certificate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Certificate number</w:t>
            </w:r>
          </w:p>
        </w:tc>
        <w:tc>
          <w:tcPr>
            <w:tcW w:type="dxa" w:w="4320"/>
          </w:tcPr>
          <w:p>
            <w:r>
              <w:t>SC-004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</w:t>
            </w:r>
          </w:p>
        </w:tc>
        <w:tc>
          <w:tcPr>
            <w:tcW w:type="dxa" w:w="4320"/>
          </w:tcPr>
          <w:p>
            <w:r>
              <w:t>Juniper Workspace Cloud Limited (FC-00847213)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Registered office</w:t>
            </w:r>
          </w:p>
        </w:tc>
        <w:tc>
          <w:tcPr>
            <w:tcW w:type="dxa" w:w="4320"/>
          </w:tcPr>
          <w:p>
            <w:r>
              <w:t>Suite 6, Juniper Workspace Cloud Building, 16 Example Way, Sample City, ZZ6 6ZZ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Member</w:t>
            </w:r>
          </w:p>
        </w:tc>
        <w:tc>
          <w:tcPr>
            <w:tcW w:type="dxa" w:w="4320"/>
          </w:tcPr>
          <w:p>
            <w:r>
              <w:t>Fictional investor D (MEM-04)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Shares held</w:t>
            </w:r>
          </w:p>
        </w:tc>
        <w:tc>
          <w:tcPr>
            <w:tcW w:type="dxa" w:w="4320"/>
          </w:tcPr>
          <w:p>
            <w:r>
              <w:t>60,000 ordinary shares of 0.01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Nominal value of this holding</w:t>
            </w:r>
          </w:p>
        </w:tc>
        <w:tc>
          <w:tcPr>
            <w:tcW w:type="dxa" w:w="4320"/>
          </w:tcPr>
          <w:p>
            <w:r>
              <w:t>600.00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Amount paid up</w:t>
            </w:r>
          </w:p>
        </w:tc>
        <w:tc>
          <w:tcPr>
            <w:tcW w:type="dxa" w:w="4320"/>
          </w:tcPr>
          <w:p>
            <w:r>
              <w:t>15,000.00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Share of issued capital</w:t>
            </w:r>
          </w:p>
        </w:tc>
        <w:tc>
          <w:tcPr>
            <w:tcW w:type="dxa" w:w="4320"/>
          </w:tcPr>
          <w:p>
            <w:r>
              <w:t>10.0000 percent of 600,000 shares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of issue</w:t>
            </w:r>
          </w:p>
        </w:tc>
        <w:tc>
          <w:tcPr>
            <w:tcW w:type="dxa" w:w="4320"/>
          </w:tcPr>
          <w:p>
            <w:r>
              <w:t>18 May 2026</w:t>
            </w:r>
          </w:p>
        </w:tc>
      </w:tr>
    </w:tbl>
    <w:p/>
    <w:p>
      <w:r>
        <w:rPr>
          <w:sz w:val="16"/>
        </w:rPr>
        <w:t>Fictional corporate record generated for file-parsing tests. The company, its number, its officers and its members do not exist and nothing here is filed anywhere.</w:t>
      </w:r>
    </w:p>
    <w:p>
      <w:r>
        <w:t>This certifies that Fictional investor D is the registered holder of 60,000 fully paid ordinary shares of 0.01 USD each in Juniper Workspace Cloud Limited, subject to the articles of incorporation.</w:t>
      </w:r>
    </w:p>
    <w:p>
      <w:r>
        <w:t>Shares are transferred only by an instrument of transfer approved by the board under clause 5.1 of the articles. On registration of a transfer this certificate is cancelled and replaced.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Juniper Workspace Cloud Limited</w:t>
            </w:r>
          </w:p>
        </w:tc>
        <w:tc>
          <w:tcPr>
            <w:tcW w:type="dxa" w:w="2880"/>
          </w:tcPr>
          <w:p>
            <w:r>
              <w:t>Fictional director A</w:t>
            </w:r>
          </w:p>
        </w:tc>
        <w:tc>
          <w:tcPr>
            <w:tcW w:type="dxa" w:w="2880"/>
          </w:tcPr>
          <w:p>
            <w:r>
              <w:t>18 May 2026</w:t>
            </w:r>
          </w:p>
        </w:tc>
      </w:tr>
      <w:tr>
        <w:tc>
          <w:tcPr>
            <w:tcW w:type="dxa" w:w="2880"/>
          </w:tcPr>
          <w:p>
            <w:r>
              <w:t>Juniper Workspace Cloud Limited</w:t>
            </w:r>
          </w:p>
        </w:tc>
        <w:tc>
          <w:tcPr>
            <w:tcW w:type="dxa" w:w="2880"/>
          </w:tcPr>
          <w:p>
            <w:r>
              <w:t>Fictional secretary A</w:t>
            </w:r>
          </w:p>
        </w:tc>
        <w:tc>
          <w:tcPr>
            <w:tcW w:type="dxa" w:w="2880"/>
          </w:tcPr>
          <w:p>
            <w:r>
              <w:t>18 May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Certificate SC-004</dc:title>
  <dc:subject>Juniper Workspace Cloud Limited, fictional certificate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