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Direct Debit Mandate DDM-2026-0007</w:t>
      </w:r>
    </w:p>
    <w:p>
      <w:r>
        <w:rPr>
          <w:i/>
          <w:sz w:val="18"/>
        </w:rPr>
        <w:t>Harbour Kitchen Group and Alder Wholesale, fictional mandate for parser testing</w:t>
      </w:r>
    </w:p>
    <w:tbl>
      <w:tblPr>
        <w:tblStyle w:val="TableGrid"/>
        <w:tblW w:type="auto" w:w="0"/>
        <w:tblLook w:firstColumn="1" w:firstRow="1" w:lastColumn="0" w:lastRow="0" w:noHBand="0" w:noVBand="1" w:val="04A0"/>
      </w:tblPr>
      <w:tblGrid>
        <w:gridCol w:w="4320"/>
        <w:gridCol w:w="4320"/>
      </w:tblGrid>
      <w:tr>
        <w:tc>
          <w:tcPr>
            <w:tcW w:type="dxa" w:w="4320"/>
          </w:tcPr>
          <w:p>
            <w:r>
              <w:rPr>
                <w:b/>
              </w:rPr>
              <w:t>Mandate reference</w:t>
            </w:r>
          </w:p>
        </w:tc>
        <w:tc>
          <w:tcPr>
            <w:tcW w:type="dxa" w:w="4320"/>
          </w:tcPr>
          <w:p>
            <w:r>
              <w:t>DDM-2026-0007</w:t>
            </w:r>
          </w:p>
        </w:tc>
      </w:tr>
      <w:tr>
        <w:tc>
          <w:tcPr>
            <w:tcW w:type="dxa" w:w="4320"/>
          </w:tcPr>
          <w:p>
            <w:r>
              <w:rPr>
                <w:b/>
              </w:rPr>
              <w:t>Mandate type</w:t>
            </w:r>
          </w:p>
        </w:tc>
        <w:tc>
          <w:tcPr>
            <w:tcW w:type="dxa" w:w="4320"/>
          </w:tcPr>
          <w:p>
            <w:r>
              <w:t>recurring pre-authorised debit</w:t>
            </w:r>
          </w:p>
        </w:tc>
      </w:tr>
      <w:tr>
        <w:tc>
          <w:tcPr>
            <w:tcW w:type="dxa" w:w="4320"/>
          </w:tcPr>
          <w:p>
            <w:r>
              <w:rPr>
                <w:b/>
              </w:rPr>
              <w:t>Creditor</w:t>
            </w:r>
          </w:p>
        </w:tc>
        <w:tc>
          <w:tcPr>
            <w:tcW w:type="dxa" w:w="4320"/>
          </w:tcPr>
          <w:p>
            <w:r>
              <w:t>Alder Wholesale, Suite 5, Alder Wholesale Building, 15 Example Way, Sample City, ZZ5 5ZZ</w:t>
            </w:r>
          </w:p>
        </w:tc>
      </w:tr>
      <w:tr>
        <w:tc>
          <w:tcPr>
            <w:tcW w:type="dxa" w:w="4320"/>
          </w:tcPr>
          <w:p>
            <w:r>
              <w:rPr>
                <w:b/>
              </w:rPr>
              <w:t>Creditor identifier</w:t>
            </w:r>
          </w:p>
        </w:tc>
        <w:tc>
          <w:tcPr>
            <w:tcW w:type="dxa" w:w="4320"/>
          </w:tcPr>
          <w:p>
            <w:r>
              <w:t>SC00ZZZ000000001</w:t>
            </w:r>
          </w:p>
        </w:tc>
      </w:tr>
      <w:tr>
        <w:tc>
          <w:tcPr>
            <w:tcW w:type="dxa" w:w="4320"/>
          </w:tcPr>
          <w:p>
            <w:r>
              <w:rPr>
                <w:b/>
              </w:rPr>
              <w:t>Creditor account</w:t>
            </w:r>
          </w:p>
        </w:tc>
        <w:tc>
          <w:tcPr>
            <w:tcW w:type="dxa" w:w="4320"/>
          </w:tcPr>
          <w:p>
            <w:r>
              <w:t>00-00-00 00000002</w:t>
            </w:r>
          </w:p>
        </w:tc>
      </w:tr>
      <w:tr>
        <w:tc>
          <w:tcPr>
            <w:tcW w:type="dxa" w:w="4320"/>
          </w:tcPr>
          <w:p>
            <w:r>
              <w:rPr>
                <w:b/>
              </w:rPr>
              <w:t>Debtor</w:t>
            </w:r>
          </w:p>
        </w:tc>
        <w:tc>
          <w:tcPr>
            <w:tcW w:type="dxa" w:w="4320"/>
          </w:tcPr>
          <w:p>
            <w:r>
              <w:t>Harbour Kitchen Group, Suite 7, Harbour Kitchen Group Building, 17 Example Way, Sample City, ZZ7 7ZZ</w:t>
            </w:r>
          </w:p>
        </w:tc>
      </w:tr>
      <w:tr>
        <w:tc>
          <w:tcPr>
            <w:tcW w:type="dxa" w:w="4320"/>
          </w:tcPr>
          <w:p>
            <w:r>
              <w:rPr>
                <w:b/>
              </w:rPr>
              <w:t>Debtor account</w:t>
            </w:r>
          </w:p>
        </w:tc>
        <w:tc>
          <w:tcPr>
            <w:tcW w:type="dxa" w:w="4320"/>
          </w:tcPr>
          <w:p>
            <w:r>
              <w:t>00-00-00 00000001</w:t>
            </w:r>
          </w:p>
        </w:tc>
      </w:tr>
      <w:tr>
        <w:tc>
          <w:tcPr>
            <w:tcW w:type="dxa" w:w="4320"/>
          </w:tcPr>
          <w:p>
            <w:r>
              <w:rPr>
                <w:b/>
              </w:rPr>
              <w:t>Currency</w:t>
            </w:r>
          </w:p>
        </w:tc>
        <w:tc>
          <w:tcPr>
            <w:tcW w:type="dxa" w:w="4320"/>
          </w:tcPr>
          <w:p>
            <w:r>
              <w:t>CAD</w:t>
            </w:r>
          </w:p>
        </w:tc>
      </w:tr>
      <w:tr>
        <w:tc>
          <w:tcPr>
            <w:tcW w:type="dxa" w:w="4320"/>
          </w:tcPr>
          <w:p>
            <w:r>
              <w:rPr>
                <w:b/>
              </w:rPr>
              <w:t>Date of signature</w:t>
            </w:r>
          </w:p>
        </w:tc>
        <w:tc>
          <w:tcPr>
            <w:tcW w:type="dxa" w:w="4320"/>
          </w:tcPr>
          <w:p>
            <w:r>
              <w:t>8 July 2026</w:t>
            </w:r>
          </w:p>
        </w:tc>
      </w:tr>
      <w:tr>
        <w:tc>
          <w:tcPr>
            <w:tcW w:type="dxa" w:w="4320"/>
          </w:tcPr>
          <w:p>
            <w:r>
              <w:rPr>
                <w:b/>
              </w:rPr>
              <w:t>Collection lead time</w:t>
            </w:r>
          </w:p>
        </w:tc>
        <w:tc>
          <w:tcPr>
            <w:tcW w:type="dxa" w:w="4320"/>
          </w:tcPr>
          <w:p>
            <w:r>
              <w:t>5 days after the invoice date</w:t>
            </w:r>
          </w:p>
        </w:tc>
      </w:tr>
      <w:tr>
        <w:tc>
          <w:tcPr>
            <w:tcW w:type="dxa" w:w="4320"/>
          </w:tcPr>
          <w:p>
            <w:r>
              <w:rPr>
                <w:b/>
              </w:rPr>
              <w:t>Advance notice</w:t>
            </w:r>
          </w:p>
        </w:tc>
        <w:tc>
          <w:tcPr>
            <w:tcW w:type="dxa" w:w="4320"/>
          </w:tcPr>
          <w:p>
            <w:r>
              <w:t>at least 3 working days before each collection</w:t>
            </w:r>
          </w:p>
        </w:tc>
      </w:tr>
    </w:tbl>
    <w:p/>
    <w:p>
      <w:r>
        <w:rPr>
          <w:sz w:val="16"/>
        </w:rPr>
        <w:t>Fictional lending paperwork generated for file-parsing tests. No facility exists, no credit is offered, and the sort code and account numbers are reserved test values.</w:t>
      </w:r>
    </w:p>
    <w:p>
      <w:pPr>
        <w:pStyle w:val="Heading2"/>
      </w:pPr>
      <w:r>
        <w:t>Authority</w:t>
      </w:r>
    </w:p>
    <w:p>
      <w:r>
        <w:t>The debtor authorises Alder Wholesale to send instructions to the debtor bank to debit the account above, and authorises the bank to debit it in accordance with those instructions. This is a recurring authority and stays in force until cancelled in writing.</w:t>
      </w:r>
    </w:p>
    <w:p>
      <w:pPr>
        <w:pStyle w:val="Heading2"/>
      </w:pPr>
      <w:r>
        <w:t>Rights</w:t>
      </w:r>
    </w:p>
    <w:p>
      <w:r>
        <w:t>The debtor is entitled to a refund from the bank under the terms of the scheme, and may cancel this mandate at any time by writing to the bank and to the creditor. Cancellation does not cancel an invoice already due.</w:t>
      </w:r>
    </w:p>
    <w:p>
      <w:pPr>
        <w:pStyle w:val="Heading2"/>
      </w:pPr>
      <w:r>
        <w:t>What will be collected</w:t>
      </w:r>
    </w:p>
    <w:p>
      <w:r>
        <w:t>Collections follow the supplier invoices in the purchase ledger: 8 weekly invoices between 2026-07-15 and 2026-09-02, totalling 4,077.58 CAD, each collected 5 days after its invoice date. The exact amounts and dates are listed in direct-debit-collection-schedule.csv and instructed in direct-debit-pain008.xml.</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Signed for</w:t>
            </w:r>
          </w:p>
        </w:tc>
        <w:tc>
          <w:tcPr>
            <w:tcW w:type="dxa" w:w="2880"/>
          </w:tcPr>
          <w:p>
            <w:r>
              <w:rPr>
                <w:b/>
              </w:rPr>
              <w:t>Name and role</w:t>
            </w:r>
          </w:p>
        </w:tc>
        <w:tc>
          <w:tcPr>
            <w:tcW w:type="dxa" w:w="2880"/>
          </w:tcPr>
          <w:p>
            <w:r>
              <w:rPr>
                <w:b/>
              </w:rPr>
              <w:t>Date</w:t>
            </w:r>
          </w:p>
        </w:tc>
      </w:tr>
      <w:tr>
        <w:tc>
          <w:tcPr>
            <w:tcW w:type="dxa" w:w="2880"/>
          </w:tcPr>
          <w:p>
            <w:r>
              <w:t>Harbour Kitchen Group</w:t>
            </w:r>
          </w:p>
        </w:tc>
        <w:tc>
          <w:tcPr>
            <w:tcW w:type="dxa" w:w="2880"/>
          </w:tcPr>
          <w:p>
            <w:r>
              <w:t>Fictional finance officer</w:t>
            </w:r>
          </w:p>
        </w:tc>
        <w:tc>
          <w:tcPr>
            <w:tcW w:type="dxa" w:w="2880"/>
          </w:tcPr>
          <w:p>
            <w:r>
              <w:t>8 July 2026</w:t>
            </w:r>
          </w:p>
        </w:tc>
      </w:tr>
    </w:tbl>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 Debit Mandate DDM-2026-0007</dc:title>
  <dc:subject>Harbour Kitchen Group and Alder Wholesale, fictional mandate for parser testing</dc:subject>
  <dc:creator>Novus Examples</dc:creator>
  <cp:keywords/>
  <dc:description>generated by python-docx</dc:description>
  <cp:lastModifiedBy/>
  <cp:revision>1</cp:revision>
  <dcterms:created xsi:type="dcterms:W3CDTF">2026-09-08T00:00:00Z</dcterms:created>
  <dcterms:modified xsi:type="dcterms:W3CDTF">2026-09-08T00:00:00Z</dcterms:modified>
  <cp:category/>
</cp:coreProperties>
</file>