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Credit Application CRA-2026-0004</w:t>
      </w:r>
    </w:p>
    <w:p>
      <w:r>
        <w:rPr>
          <w:i/>
          <w:sz w:val="18"/>
        </w:rPr>
        <w:t>Alder Books Reconciliation, fictional application for parser testing</w:t>
      </w:r>
    </w:p>
    <w:tbl>
      <w:tblPr>
        <w:tblStyle w:val="TableGrid"/>
        <w:tblW w:type="auto" w:w="0"/>
        <w:tblLook w:firstColumn="1" w:firstRow="1" w:lastColumn="0" w:lastRow="0" w:noHBand="0" w:noVBand="1" w:val="04A0"/>
      </w:tblPr>
      <w:tblGrid>
        <w:gridCol w:w="4320"/>
        <w:gridCol w:w="4320"/>
      </w:tblGrid>
      <w:tr>
        <w:tc>
          <w:tcPr>
            <w:tcW w:type="dxa" w:w="4320"/>
          </w:tcPr>
          <w:p>
            <w:r>
              <w:rPr>
                <w:b/>
              </w:rPr>
              <w:t>Application reference</w:t>
            </w:r>
          </w:p>
        </w:tc>
        <w:tc>
          <w:tcPr>
            <w:tcW w:type="dxa" w:w="4320"/>
          </w:tcPr>
          <w:p>
            <w:r>
              <w:t>CRA-2026-0004</w:t>
            </w:r>
          </w:p>
        </w:tc>
      </w:tr>
      <w:tr>
        <w:tc>
          <w:tcPr>
            <w:tcW w:type="dxa" w:w="4320"/>
          </w:tcPr>
          <w:p>
            <w:r>
              <w:rPr>
                <w:b/>
              </w:rPr>
              <w:t>Applicant</w:t>
            </w:r>
          </w:p>
        </w:tc>
        <w:tc>
          <w:tcPr>
            <w:tcW w:type="dxa" w:w="4320"/>
          </w:tcPr>
          <w:p>
            <w:r>
              <w:t>Alder Books Reconciliation, Suite 9, Alder Books Building, 19 Example Way, Sample City, ZZ9 9ZZ</w:t>
            </w:r>
          </w:p>
        </w:tc>
      </w:tr>
      <w:tr>
        <w:tc>
          <w:tcPr>
            <w:tcW w:type="dxa" w:w="4320"/>
          </w:tcPr>
          <w:p>
            <w:r>
              <w:rPr>
                <w:b/>
              </w:rPr>
              <w:t>Lender</w:t>
            </w:r>
          </w:p>
        </w:tc>
        <w:tc>
          <w:tcPr>
            <w:tcW w:type="dxa" w:w="4320"/>
          </w:tcPr>
          <w:p>
            <w:r>
              <w:t>Sample Commercial Bank</w:t>
            </w:r>
          </w:p>
        </w:tc>
      </w:tr>
      <w:tr>
        <w:tc>
          <w:tcPr>
            <w:tcW w:type="dxa" w:w="4320"/>
          </w:tcPr>
          <w:p>
            <w:r>
              <w:rPr>
                <w:b/>
              </w:rPr>
              <w:t>Facility requested</w:t>
            </w:r>
          </w:p>
        </w:tc>
        <w:tc>
          <w:tcPr>
            <w:tcW w:type="dxa" w:w="4320"/>
          </w:tcPr>
          <w:p>
            <w:r>
              <w:t>revolving working capital facility</w:t>
            </w:r>
          </w:p>
        </w:tc>
      </w:tr>
      <w:tr>
        <w:tc>
          <w:tcPr>
            <w:tcW w:type="dxa" w:w="4320"/>
          </w:tcPr>
          <w:p>
            <w:r>
              <w:rPr>
                <w:b/>
              </w:rPr>
              <w:t>Amount requested</w:t>
            </w:r>
          </w:p>
        </w:tc>
        <w:tc>
          <w:tcPr>
            <w:tcW w:type="dxa" w:w="4320"/>
          </w:tcPr>
          <w:p>
            <w:r>
              <w:t>15,000.00 USD</w:t>
            </w:r>
          </w:p>
        </w:tc>
      </w:tr>
      <w:tr>
        <w:tc>
          <w:tcPr>
            <w:tcW w:type="dxa" w:w="4320"/>
          </w:tcPr>
          <w:p>
            <w:r>
              <w:rPr>
                <w:b/>
              </w:rPr>
              <w:t>Purpose</w:t>
            </w:r>
          </w:p>
        </w:tc>
        <w:tc>
          <w:tcPr>
            <w:tcW w:type="dxa" w:w="4320"/>
          </w:tcPr>
          <w:p>
            <w:r>
              <w:t>bridge the gap between invoicing and collection</w:t>
            </w:r>
          </w:p>
        </w:tc>
      </w:tr>
      <w:tr>
        <w:tc>
          <w:tcPr>
            <w:tcW w:type="dxa" w:w="4320"/>
          </w:tcPr>
          <w:p>
            <w:r>
              <w:rPr>
                <w:b/>
              </w:rPr>
              <w:t>Term requested</w:t>
            </w:r>
          </w:p>
        </w:tc>
        <w:tc>
          <w:tcPr>
            <w:tcW w:type="dxa" w:w="4320"/>
          </w:tcPr>
          <w:p>
            <w:r>
              <w:t>12 months, renewable</w:t>
            </w:r>
          </w:p>
        </w:tc>
      </w:tr>
      <w:tr>
        <w:tc>
          <w:tcPr>
            <w:tcW w:type="dxa" w:w="4320"/>
          </w:tcPr>
          <w:p>
            <w:r>
              <w:rPr>
                <w:b/>
              </w:rPr>
              <w:t>Security offered</w:t>
            </w:r>
          </w:p>
        </w:tc>
        <w:tc>
          <w:tcPr>
            <w:tcW w:type="dxa" w:w="4320"/>
          </w:tcPr>
          <w:p>
            <w:r>
              <w:t>none, unsecured</w:t>
            </w:r>
          </w:p>
        </w:tc>
      </w:tr>
      <w:tr>
        <w:tc>
          <w:tcPr>
            <w:tcW w:type="dxa" w:w="4320"/>
          </w:tcPr>
          <w:p>
            <w:r>
              <w:rPr>
                <w:b/>
              </w:rPr>
              <w:t>Existing facility</w:t>
            </w:r>
          </w:p>
        </w:tc>
        <w:tc>
          <w:tcPr>
            <w:tcW w:type="dxa" w:w="4320"/>
          </w:tcPr>
          <w:p>
            <w:r>
              <w:t>LN-2026-0001 in the name of a connected company, 48,000.00 USD term loan</w:t>
            </w:r>
          </w:p>
        </w:tc>
      </w:tr>
      <w:tr>
        <w:tc>
          <w:tcPr>
            <w:tcW w:type="dxa" w:w="4320"/>
          </w:tcPr>
          <w:p>
            <w:r>
              <w:rPr>
                <w:b/>
              </w:rPr>
              <w:t>Application date</w:t>
            </w:r>
          </w:p>
        </w:tc>
        <w:tc>
          <w:tcPr>
            <w:tcW w:type="dxa" w:w="4320"/>
          </w:tcPr>
          <w:p>
            <w:r>
              <w:t>24 September 2026</w:t>
            </w:r>
          </w:p>
        </w:tc>
      </w:tr>
    </w:tbl>
    <w:p/>
    <w:p>
      <w:r>
        <w:rPr>
          <w:sz w:val="16"/>
        </w:rPr>
        <w:t>Fictional lending paperwork generated for file-parsing tests. No facility exists, no credit is offered, and the sort code and account numbers are reserved test values.</w:t>
      </w:r>
    </w:p>
    <w:p>
      <w:pPr>
        <w:pStyle w:val="Heading2"/>
      </w:pPr>
      <w:r>
        <w:t>Financial summary</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Measure</w:t>
            </w:r>
          </w:p>
        </w:tc>
        <w:tc>
          <w:tcPr>
            <w:tcW w:type="dxa" w:w="2880"/>
          </w:tcPr>
          <w:p>
            <w:r>
              <w:rPr>
                <w:b/>
              </w:rPr>
              <w:t>Amount USD</w:t>
            </w:r>
          </w:p>
        </w:tc>
        <w:tc>
          <w:tcPr>
            <w:tcW w:type="dxa" w:w="2880"/>
          </w:tcPr>
          <w:p>
            <w:r>
              <w:rPr>
                <w:b/>
              </w:rPr>
              <w:t>Where the figure comes from</w:t>
            </w:r>
          </w:p>
        </w:tc>
      </w:tr>
      <w:tr>
        <w:tc>
          <w:tcPr>
            <w:tcW w:type="dxa" w:w="2880"/>
          </w:tcPr>
          <w:p>
            <w:r>
              <w:t>Closing cash balance at the end of the ledger period</w:t>
            </w:r>
          </w:p>
        </w:tc>
        <w:tc>
          <w:tcPr>
            <w:tcW w:type="dxa" w:w="2880"/>
          </w:tcPr>
          <w:p>
            <w:pPr>
              <w:jc w:val="right"/>
            </w:pPr>
            <w:r>
              <w:t>10236.00</w:t>
            </w:r>
          </w:p>
        </w:tc>
        <w:tc>
          <w:tcPr>
            <w:tcW w:type="dxa" w:w="2880"/>
          </w:tcPr>
          <w:p>
            <w:r>
              <w:t>wave-one accounting bank statement, closing balance of the last row</w:t>
            </w:r>
          </w:p>
        </w:tc>
      </w:tr>
      <w:tr>
        <w:tc>
          <w:tcPr>
            <w:tcW w:type="dxa" w:w="2880"/>
          </w:tcPr>
          <w:p>
            <w:r>
              <w:t>Sales invoiced in the period</w:t>
            </w:r>
          </w:p>
        </w:tc>
        <w:tc>
          <w:tcPr>
            <w:tcW w:type="dxa" w:w="2880"/>
          </w:tcPr>
          <w:p>
            <w:pPr>
              <w:jc w:val="right"/>
            </w:pPr>
            <w:r>
              <w:t>8100.00</w:t>
            </w:r>
          </w:p>
        </w:tc>
        <w:tc>
          <w:tcPr>
            <w:tcW w:type="dxa" w:w="2880"/>
          </w:tcPr>
          <w:p>
            <w:r>
              <w:t>receivables invoice_amount column</w:t>
            </w:r>
          </w:p>
        </w:tc>
      </w:tr>
      <w:tr>
        <w:tc>
          <w:tcPr>
            <w:tcW w:type="dxa" w:w="2880"/>
          </w:tcPr>
          <w:p>
            <w:r>
              <w:t>Cash received against those invoices</w:t>
            </w:r>
          </w:p>
        </w:tc>
        <w:tc>
          <w:tcPr>
            <w:tcW w:type="dxa" w:w="2880"/>
          </w:tcPr>
          <w:p>
            <w:pPr>
              <w:jc w:val="right"/>
            </w:pPr>
            <w:r>
              <w:t>7300.00</w:t>
            </w:r>
          </w:p>
        </w:tc>
        <w:tc>
          <w:tcPr>
            <w:tcW w:type="dxa" w:w="2880"/>
          </w:tcPr>
          <w:p>
            <w:r>
              <w:t>receivables received column</w:t>
            </w:r>
          </w:p>
        </w:tc>
      </w:tr>
      <w:tr>
        <w:tc>
          <w:tcPr>
            <w:tcW w:type="dxa" w:w="2880"/>
          </w:tcPr>
          <w:p>
            <w:r>
              <w:t>Receivables outstanding</w:t>
            </w:r>
          </w:p>
        </w:tc>
        <w:tc>
          <w:tcPr>
            <w:tcW w:type="dxa" w:w="2880"/>
          </w:tcPr>
          <w:p>
            <w:pPr>
              <w:jc w:val="right"/>
            </w:pPr>
            <w:r>
              <w:t>800.00</w:t>
            </w:r>
          </w:p>
        </w:tc>
        <w:tc>
          <w:tcPr>
            <w:tcW w:type="dxa" w:w="2880"/>
          </w:tcPr>
          <w:p>
            <w:r>
              <w:t>receivables outstanding column</w:t>
            </w:r>
          </w:p>
        </w:tc>
      </w:tr>
      <w:tr>
        <w:tc>
          <w:tcPr>
            <w:tcW w:type="dxa" w:w="2880"/>
          </w:tcPr>
          <w:p>
            <w:r>
              <w:t>Operating expenditure in the period</w:t>
            </w:r>
          </w:p>
        </w:tc>
        <w:tc>
          <w:tcPr>
            <w:tcW w:type="dxa" w:w="2880"/>
          </w:tcPr>
          <w:p>
            <w:pPr>
              <w:jc w:val="right"/>
            </w:pPr>
            <w:r>
              <w:t>2064.00</w:t>
            </w:r>
          </w:p>
        </w:tc>
        <w:tc>
          <w:tcPr>
            <w:tcW w:type="dxa" w:w="2880"/>
          </w:tcPr>
          <w:p>
            <w:r>
              <w:t>expense table amount column</w:t>
            </w:r>
          </w:p>
        </w:tc>
      </w:tr>
      <w:tr>
        <w:tc>
          <w:tcPr>
            <w:tcW w:type="dxa" w:w="2880"/>
          </w:tcPr>
          <w:p>
            <w:r>
              <w:t>Operating budget for the period</w:t>
            </w:r>
          </w:p>
        </w:tc>
        <w:tc>
          <w:tcPr>
            <w:tcW w:type="dxa" w:w="2880"/>
          </w:tcPr>
          <w:p>
            <w:pPr>
              <w:jc w:val="right"/>
            </w:pPr>
            <w:r>
              <w:t>4200.00</w:t>
            </w:r>
          </w:p>
        </w:tc>
        <w:tc>
          <w:tcPr>
            <w:tcW w:type="dxa" w:w="2880"/>
          </w:tcPr>
          <w:p>
            <w:r>
              <w:t>budget table budget column</w:t>
            </w:r>
          </w:p>
        </w:tc>
      </w:tr>
      <w:tr>
        <w:tc>
          <w:tcPr>
            <w:tcW w:type="dxa" w:w="2880"/>
          </w:tcPr>
          <w:p>
            <w:r>
              <w:t>Budget headroom</w:t>
            </w:r>
          </w:p>
        </w:tc>
        <w:tc>
          <w:tcPr>
            <w:tcW w:type="dxa" w:w="2880"/>
          </w:tcPr>
          <w:p>
            <w:pPr>
              <w:jc w:val="right"/>
            </w:pPr>
            <w:r>
              <w:t>2136.00</w:t>
            </w:r>
          </w:p>
        </w:tc>
        <w:tc>
          <w:tcPr>
            <w:tcW w:type="dxa" w:w="2880"/>
          </w:tcPr>
          <w:p>
            <w:r>
              <w:t>budget less expenditure</w:t>
            </w:r>
          </w:p>
        </w:tc>
      </w:tr>
      <w:tr>
        <w:tc>
          <w:tcPr>
            <w:tcW w:type="dxa" w:w="2880"/>
          </w:tcPr>
          <w:p>
            <w:r>
              <w:t>Surplus of invoiced sales over expenditure</w:t>
            </w:r>
          </w:p>
        </w:tc>
        <w:tc>
          <w:tcPr>
            <w:tcW w:type="dxa" w:w="2880"/>
          </w:tcPr>
          <w:p>
            <w:pPr>
              <w:jc w:val="right"/>
            </w:pPr>
            <w:r>
              <w:t>6036.00</w:t>
            </w:r>
          </w:p>
        </w:tc>
        <w:tc>
          <w:tcPr>
            <w:tcW w:type="dxa" w:w="2880"/>
          </w:tcPr>
          <w:p>
            <w:r>
              <w:t>invoiced less expenditure</w:t>
            </w:r>
          </w:p>
        </w:tc>
      </w:tr>
    </w:tbl>
    <w:p/>
    <w:p>
      <w:pPr>
        <w:pStyle w:val="Heading2"/>
      </w:pPr>
      <w:r>
        <w:t>Why the amount is what it is</w:t>
      </w:r>
    </w:p>
    <w:p>
      <w:r>
        <w:t>Receivables outstanding are 800.00 USD against 8,100.00 USD invoiced, so the collection gap is small in absolute terms. The 15,000.00 USD requested is sized on the 2,064.00 USD of quarterly operating expenditure rather than on the receivables balance, which the applicant states so the lender does not have to guess.</w:t>
      </w:r>
    </w:p>
    <w:p>
      <w:pPr>
        <w:pStyle w:val="Heading2"/>
      </w:pPr>
      <w:r>
        <w:t>Declaration</w:t>
      </w:r>
    </w:p>
    <w:p>
      <w:r>
        <w:t>The applicant confirms the figures are taken from the accounting records without adjustment and that no material liability is omitted.</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Signed for</w:t>
            </w:r>
          </w:p>
        </w:tc>
        <w:tc>
          <w:tcPr>
            <w:tcW w:type="dxa" w:w="2880"/>
          </w:tcPr>
          <w:p>
            <w:r>
              <w:rPr>
                <w:b/>
              </w:rPr>
              <w:t>Name and role</w:t>
            </w:r>
          </w:p>
        </w:tc>
        <w:tc>
          <w:tcPr>
            <w:tcW w:type="dxa" w:w="2880"/>
          </w:tcPr>
          <w:p>
            <w:r>
              <w:rPr>
                <w:b/>
              </w:rPr>
              <w:t>Date</w:t>
            </w:r>
          </w:p>
        </w:tc>
      </w:tr>
      <w:tr>
        <w:tc>
          <w:tcPr>
            <w:tcW w:type="dxa" w:w="2880"/>
          </w:tcPr>
          <w:p>
            <w:r>
              <w:t>Alder Books Reconciliation</w:t>
            </w:r>
          </w:p>
        </w:tc>
        <w:tc>
          <w:tcPr>
            <w:tcW w:type="dxa" w:w="2880"/>
          </w:tcPr>
          <w:p>
            <w:r>
              <w:t>Fictional finance officer</w:t>
            </w:r>
          </w:p>
        </w:tc>
        <w:tc>
          <w:tcPr>
            <w:tcW w:type="dxa" w:w="2880"/>
          </w:tcPr>
          <w:p>
            <w:r>
              <w:t>24 September 2026</w:t>
            </w:r>
          </w:p>
        </w:tc>
      </w:tr>
    </w:tbl>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Application CRA-2026-0004</dc:title>
  <dc:subject>Alder Books Reconciliation, fictional application for parser testing</dc:subject>
  <dc:creator>Novus Examples</dc:creator>
  <cp:keywords/>
  <dc:description>generated by python-docx</dc:description>
  <cp:lastModifiedBy/>
  <cp:revision>1</cp:revision>
  <dcterms:created xsi:type="dcterms:W3CDTF">2026-09-08T00:00:00Z</dcterms:created>
  <dcterms:modified xsi:type="dcterms:W3CDTF">2026-09-08T00:00:00Z</dcterms:modified>
  <cp:category/>
</cp:coreProperties>
</file>